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B3E" w:rsidRPr="0080077E" w:rsidRDefault="00361B3E" w:rsidP="00361B3E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38420A" w:rsidRPr="0080077E" w:rsidRDefault="0038420A" w:rsidP="0038420A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80077E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4176EF" w:rsidRPr="0080077E" w:rsidRDefault="0066405A" w:rsidP="00BE67DE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201</w:t>
      </w:r>
      <w:r w:rsidR="00CE602E" w:rsidRPr="0080077E">
        <w:rPr>
          <w:rFonts w:ascii="Arial" w:hAnsi="Arial" w:cs="Arial"/>
          <w:b/>
          <w:bCs/>
          <w:color w:val="000000"/>
          <w:sz w:val="28"/>
          <w:szCs w:val="28"/>
        </w:rPr>
        <w:t>8/2019</w:t>
      </w:r>
      <w:r w:rsidR="00361B3E" w:rsidRPr="0080077E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F9353E" w:rsidRPr="0080077E" w:rsidRDefault="00F9353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Время выполнения – 2 астрономических часа</w:t>
      </w:r>
    </w:p>
    <w:p w:rsidR="004176EF" w:rsidRPr="0080077E" w:rsidRDefault="004176EF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8 класс</w:t>
      </w:r>
    </w:p>
    <w:p w:rsidR="00CE602E" w:rsidRPr="0080077E" w:rsidRDefault="00CE602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4196A" w:rsidRPr="0080077E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 xml:space="preserve">Задание 1.  </w:t>
      </w:r>
      <w:r w:rsidR="0033100E" w:rsidRPr="0080077E">
        <w:rPr>
          <w:rFonts w:ascii="Arial" w:hAnsi="Arial" w:cs="Arial"/>
          <w:sz w:val="24"/>
          <w:szCs w:val="24"/>
        </w:rPr>
        <w:t xml:space="preserve">Определите, одинаковы ли гласные в словах </w:t>
      </w:r>
      <w:r w:rsidR="0033100E" w:rsidRPr="0080077E">
        <w:rPr>
          <w:rFonts w:ascii="Arial" w:hAnsi="Arial" w:cs="Arial"/>
          <w:i/>
          <w:sz w:val="24"/>
          <w:szCs w:val="24"/>
        </w:rPr>
        <w:t>малина</w:t>
      </w:r>
      <w:r w:rsidR="0033100E" w:rsidRPr="0080077E">
        <w:rPr>
          <w:rFonts w:ascii="Arial" w:hAnsi="Arial" w:cs="Arial"/>
          <w:sz w:val="24"/>
          <w:szCs w:val="24"/>
        </w:rPr>
        <w:t xml:space="preserve"> и </w:t>
      </w:r>
      <w:r w:rsidR="0033100E" w:rsidRPr="0080077E">
        <w:rPr>
          <w:rFonts w:ascii="Arial" w:hAnsi="Arial" w:cs="Arial"/>
          <w:i/>
          <w:sz w:val="24"/>
          <w:szCs w:val="24"/>
        </w:rPr>
        <w:t>машина</w:t>
      </w:r>
      <w:r w:rsidR="0033100E" w:rsidRPr="0080077E">
        <w:rPr>
          <w:rFonts w:ascii="Arial" w:hAnsi="Arial" w:cs="Arial"/>
          <w:sz w:val="24"/>
          <w:szCs w:val="24"/>
        </w:rPr>
        <w:t xml:space="preserve">, </w:t>
      </w:r>
      <w:r w:rsidR="0033100E" w:rsidRPr="0080077E">
        <w:rPr>
          <w:rFonts w:ascii="Arial" w:hAnsi="Arial" w:cs="Arial"/>
          <w:i/>
          <w:sz w:val="24"/>
          <w:szCs w:val="24"/>
        </w:rPr>
        <w:t>носик</w:t>
      </w:r>
      <w:r w:rsidR="0033100E" w:rsidRPr="0080077E">
        <w:rPr>
          <w:rFonts w:ascii="Arial" w:hAnsi="Arial" w:cs="Arial"/>
          <w:sz w:val="24"/>
          <w:szCs w:val="24"/>
        </w:rPr>
        <w:t xml:space="preserve"> и </w:t>
      </w:r>
      <w:r w:rsidR="0033100E" w:rsidRPr="0080077E">
        <w:rPr>
          <w:rFonts w:ascii="Arial" w:hAnsi="Arial" w:cs="Arial"/>
          <w:i/>
          <w:sz w:val="24"/>
          <w:szCs w:val="24"/>
        </w:rPr>
        <w:t>ножик, микадо</w:t>
      </w:r>
      <w:r w:rsidR="0033100E" w:rsidRPr="0080077E">
        <w:rPr>
          <w:rFonts w:ascii="Arial" w:hAnsi="Arial" w:cs="Arial"/>
          <w:sz w:val="24"/>
          <w:szCs w:val="24"/>
        </w:rPr>
        <w:t xml:space="preserve"> и </w:t>
      </w:r>
      <w:r w:rsidR="0033100E" w:rsidRPr="0080077E">
        <w:rPr>
          <w:rFonts w:ascii="Arial" w:hAnsi="Arial" w:cs="Arial"/>
          <w:i/>
          <w:sz w:val="24"/>
          <w:szCs w:val="24"/>
        </w:rPr>
        <w:t>цикад</w:t>
      </w:r>
      <w:r w:rsidR="00BC6C93" w:rsidRPr="0080077E">
        <w:rPr>
          <w:rFonts w:ascii="Arial" w:hAnsi="Arial" w:cs="Arial"/>
          <w:i/>
          <w:sz w:val="24"/>
          <w:szCs w:val="24"/>
        </w:rPr>
        <w:t>а</w:t>
      </w:r>
      <w:r w:rsidR="0033100E" w:rsidRPr="0080077E">
        <w:rPr>
          <w:rFonts w:ascii="Arial" w:hAnsi="Arial" w:cs="Arial"/>
          <w:sz w:val="24"/>
          <w:szCs w:val="24"/>
        </w:rPr>
        <w:t>?</w:t>
      </w:r>
      <w:r w:rsidR="0066405A" w:rsidRPr="0080077E">
        <w:rPr>
          <w:rFonts w:ascii="Arial" w:hAnsi="Arial" w:cs="Arial"/>
          <w:sz w:val="24"/>
          <w:szCs w:val="24"/>
        </w:rPr>
        <w:t xml:space="preserve"> </w:t>
      </w:r>
      <w:r w:rsidR="00411123" w:rsidRPr="0080077E">
        <w:rPr>
          <w:rFonts w:ascii="Arial" w:hAnsi="Arial" w:cs="Arial"/>
          <w:sz w:val="24"/>
          <w:szCs w:val="24"/>
        </w:rPr>
        <w:t xml:space="preserve">(8 </w:t>
      </w:r>
      <w:r w:rsidR="00263451" w:rsidRPr="0080077E">
        <w:rPr>
          <w:rFonts w:ascii="Arial" w:hAnsi="Arial" w:cs="Arial"/>
          <w:sz w:val="24"/>
          <w:szCs w:val="24"/>
        </w:rPr>
        <w:t>б.)</w:t>
      </w:r>
    </w:p>
    <w:p w:rsidR="0044196A" w:rsidRPr="0080077E" w:rsidRDefault="0044196A" w:rsidP="00603609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 xml:space="preserve">Задание 2.  </w:t>
      </w:r>
      <w:r w:rsidR="00CF294D" w:rsidRPr="0080077E">
        <w:rPr>
          <w:rFonts w:ascii="Arial" w:hAnsi="Arial" w:cs="Arial"/>
          <w:color w:val="00000A"/>
          <w:sz w:val="24"/>
          <w:szCs w:val="24"/>
        </w:rPr>
        <w:t xml:space="preserve">Как сложные слова типа </w:t>
      </w:r>
      <w:r w:rsidR="00CF294D" w:rsidRPr="0080077E">
        <w:rPr>
          <w:rFonts w:ascii="Arial" w:hAnsi="Arial" w:cs="Arial"/>
          <w:i/>
          <w:color w:val="00000A"/>
          <w:sz w:val="24"/>
          <w:szCs w:val="24"/>
        </w:rPr>
        <w:t>диван-кровать, шеф-повар, плащ-палатка</w:t>
      </w:r>
      <w:r w:rsidR="00CF294D" w:rsidRPr="0080077E">
        <w:rPr>
          <w:rFonts w:ascii="Arial" w:hAnsi="Arial" w:cs="Arial"/>
          <w:color w:val="00000A"/>
          <w:sz w:val="24"/>
          <w:szCs w:val="24"/>
        </w:rPr>
        <w:t xml:space="preserve"> отличить от сочетаний двух слов, одно из которых является приложением по отношению к другому: </w:t>
      </w:r>
      <w:r w:rsidR="00CF294D" w:rsidRPr="0080077E">
        <w:rPr>
          <w:rFonts w:ascii="Arial" w:hAnsi="Arial" w:cs="Arial"/>
          <w:i/>
          <w:color w:val="00000A"/>
          <w:sz w:val="24"/>
          <w:szCs w:val="24"/>
        </w:rPr>
        <w:t>Волга-река, ковыль-трава, художник-пейзажист</w:t>
      </w:r>
      <w:r w:rsidR="00CF294D" w:rsidRPr="0080077E">
        <w:rPr>
          <w:rFonts w:ascii="Arial" w:hAnsi="Arial" w:cs="Arial"/>
          <w:color w:val="00000A"/>
          <w:sz w:val="24"/>
          <w:szCs w:val="24"/>
        </w:rPr>
        <w:t>?</w:t>
      </w:r>
      <w:r w:rsidR="00F9353E" w:rsidRPr="0080077E">
        <w:rPr>
          <w:rFonts w:ascii="Arial" w:hAnsi="Arial" w:cs="Arial"/>
          <w:i/>
          <w:sz w:val="24"/>
          <w:szCs w:val="24"/>
        </w:rPr>
        <w:t xml:space="preserve"> (</w:t>
      </w:r>
      <w:r w:rsidR="007D6ACE" w:rsidRPr="0080077E">
        <w:rPr>
          <w:rFonts w:ascii="Arial" w:hAnsi="Arial" w:cs="Arial"/>
          <w:i/>
          <w:sz w:val="24"/>
          <w:szCs w:val="24"/>
        </w:rPr>
        <w:t>10</w:t>
      </w:r>
      <w:r w:rsidR="00F9353E" w:rsidRPr="0080077E">
        <w:rPr>
          <w:rFonts w:ascii="Arial" w:hAnsi="Arial" w:cs="Arial"/>
          <w:i/>
          <w:sz w:val="24"/>
          <w:szCs w:val="24"/>
        </w:rPr>
        <w:t xml:space="preserve"> б.)</w:t>
      </w:r>
    </w:p>
    <w:p w:rsidR="0077656B" w:rsidRPr="0080077E" w:rsidRDefault="0044196A" w:rsidP="0077656B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 xml:space="preserve">Задание 3. </w:t>
      </w:r>
      <w:r w:rsidR="00CF294D" w:rsidRPr="0080077E">
        <w:rPr>
          <w:rFonts w:ascii="Arial" w:hAnsi="Arial" w:cs="Arial"/>
          <w:sz w:val="24"/>
          <w:szCs w:val="24"/>
        </w:rPr>
        <w:t xml:space="preserve">По своим грамматическим признакам слова </w:t>
      </w:r>
      <w:r w:rsidR="00CF294D" w:rsidRPr="0080077E">
        <w:rPr>
          <w:rFonts w:ascii="Arial" w:hAnsi="Arial" w:cs="Arial"/>
          <w:i/>
          <w:sz w:val="24"/>
          <w:szCs w:val="24"/>
        </w:rPr>
        <w:t xml:space="preserve">тысяча, миллион, миллиард </w:t>
      </w:r>
      <w:r w:rsidR="00CF294D" w:rsidRPr="0080077E">
        <w:rPr>
          <w:rFonts w:ascii="Arial" w:hAnsi="Arial" w:cs="Arial"/>
          <w:sz w:val="24"/>
          <w:szCs w:val="24"/>
        </w:rPr>
        <w:t xml:space="preserve">являются именами существительными. Почему же авторы учебников русского языка эти слова единодушно относят к числительным? Напишите свое рассуждение на поставленный вопрос. </w:t>
      </w:r>
      <w:r w:rsidR="007D6ACE" w:rsidRPr="0080077E">
        <w:rPr>
          <w:rFonts w:ascii="Arial" w:hAnsi="Arial" w:cs="Arial"/>
          <w:sz w:val="24"/>
          <w:szCs w:val="24"/>
        </w:rPr>
        <w:t xml:space="preserve">(12 </w:t>
      </w:r>
      <w:r w:rsidR="0077656B" w:rsidRPr="0080077E">
        <w:rPr>
          <w:rFonts w:ascii="Arial" w:hAnsi="Arial" w:cs="Arial"/>
          <w:sz w:val="24"/>
          <w:szCs w:val="24"/>
        </w:rPr>
        <w:t>б.)</w:t>
      </w:r>
    </w:p>
    <w:p w:rsidR="00CF294D" w:rsidRPr="0080077E" w:rsidRDefault="0044196A" w:rsidP="007D6ACE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Задание 4</w:t>
      </w:r>
      <w:r w:rsidR="00C81211" w:rsidRPr="0080077E">
        <w:rPr>
          <w:rFonts w:ascii="Arial" w:hAnsi="Arial" w:cs="Arial"/>
          <w:b/>
          <w:sz w:val="24"/>
          <w:szCs w:val="24"/>
        </w:rPr>
        <w:t xml:space="preserve">. </w:t>
      </w:r>
      <w:r w:rsidR="00CF294D" w:rsidRPr="0080077E">
        <w:rPr>
          <w:rFonts w:ascii="Arial" w:hAnsi="Arial" w:cs="Arial"/>
          <w:bCs/>
          <w:color w:val="00000A"/>
          <w:sz w:val="24"/>
          <w:szCs w:val="24"/>
        </w:rPr>
        <w:t xml:space="preserve">Какой морфемой </w:t>
      </w:r>
      <w:proofErr w:type="gramStart"/>
      <w:r w:rsidR="00CF294D" w:rsidRPr="0080077E">
        <w:rPr>
          <w:rFonts w:ascii="Arial" w:hAnsi="Arial" w:cs="Arial"/>
          <w:bCs/>
          <w:color w:val="00000A"/>
          <w:sz w:val="24"/>
          <w:szCs w:val="24"/>
        </w:rPr>
        <w:t>является  -</w:t>
      </w:r>
      <w:proofErr w:type="spellStart"/>
      <w:proofErr w:type="gramEnd"/>
      <w:r w:rsidR="00CF294D" w:rsidRPr="0080077E">
        <w:rPr>
          <w:rFonts w:ascii="Arial" w:hAnsi="Arial" w:cs="Arial"/>
          <w:bCs/>
          <w:color w:val="00000A"/>
          <w:sz w:val="24"/>
          <w:szCs w:val="24"/>
        </w:rPr>
        <w:t>чь</w:t>
      </w:r>
      <w:proofErr w:type="spellEnd"/>
      <w:r w:rsidR="00CF294D" w:rsidRPr="0080077E">
        <w:rPr>
          <w:rFonts w:ascii="Arial" w:hAnsi="Arial" w:cs="Arial"/>
          <w:bCs/>
          <w:color w:val="00000A"/>
          <w:sz w:val="24"/>
          <w:szCs w:val="24"/>
        </w:rPr>
        <w:t xml:space="preserve"> в инфинитиве глаголов </w:t>
      </w:r>
      <w:r w:rsidR="00CF294D" w:rsidRPr="0080077E">
        <w:rPr>
          <w:rFonts w:ascii="Arial" w:hAnsi="Arial" w:cs="Arial"/>
          <w:bCs/>
          <w:i/>
          <w:color w:val="00000A"/>
          <w:sz w:val="24"/>
          <w:szCs w:val="24"/>
        </w:rPr>
        <w:t>жечь, печь, стеречь</w:t>
      </w:r>
      <w:r w:rsidR="00A5293B">
        <w:rPr>
          <w:rFonts w:ascii="Arial" w:hAnsi="Arial" w:cs="Arial"/>
          <w:bCs/>
          <w:color w:val="00000A"/>
          <w:sz w:val="24"/>
          <w:szCs w:val="24"/>
        </w:rPr>
        <w:t xml:space="preserve">? </w:t>
      </w:r>
      <w:r w:rsidR="00CF294D" w:rsidRPr="0080077E">
        <w:rPr>
          <w:rFonts w:ascii="Arial" w:hAnsi="Arial" w:cs="Arial"/>
          <w:bCs/>
          <w:color w:val="00000A"/>
          <w:sz w:val="24"/>
          <w:szCs w:val="24"/>
        </w:rPr>
        <w:t>Как это можно обосновать с помощью небольшого экскурса в историю языка?</w:t>
      </w:r>
      <w:r w:rsidR="00CF294D" w:rsidRPr="0080077E">
        <w:rPr>
          <w:rFonts w:ascii="Arial" w:hAnsi="Arial" w:cs="Arial"/>
          <w:sz w:val="24"/>
          <w:szCs w:val="24"/>
        </w:rPr>
        <w:t xml:space="preserve"> </w:t>
      </w:r>
      <w:r w:rsidR="007D6ACE" w:rsidRPr="0080077E">
        <w:rPr>
          <w:rFonts w:ascii="Arial" w:hAnsi="Arial" w:cs="Arial"/>
          <w:sz w:val="24"/>
          <w:szCs w:val="24"/>
        </w:rPr>
        <w:t>(10</w:t>
      </w:r>
      <w:r w:rsidR="00C81211" w:rsidRPr="0080077E">
        <w:rPr>
          <w:rFonts w:ascii="Arial" w:hAnsi="Arial" w:cs="Arial"/>
          <w:sz w:val="24"/>
          <w:szCs w:val="24"/>
        </w:rPr>
        <w:t xml:space="preserve"> </w:t>
      </w:r>
      <w:r w:rsidR="00263451" w:rsidRPr="0080077E">
        <w:rPr>
          <w:rFonts w:ascii="Arial" w:hAnsi="Arial" w:cs="Arial"/>
          <w:sz w:val="24"/>
          <w:szCs w:val="24"/>
        </w:rPr>
        <w:t>б.)</w:t>
      </w:r>
    </w:p>
    <w:p w:rsidR="00BA2008" w:rsidRPr="0080077E" w:rsidRDefault="0044196A" w:rsidP="00CF294D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 xml:space="preserve">Задание 5.  </w:t>
      </w:r>
      <w:r w:rsidR="00CF294D" w:rsidRPr="0080077E">
        <w:rPr>
          <w:rFonts w:ascii="Arial" w:hAnsi="Arial" w:cs="Arial"/>
          <w:color w:val="00000A"/>
          <w:sz w:val="24"/>
          <w:szCs w:val="24"/>
        </w:rPr>
        <w:t xml:space="preserve">В «Словаре синонимов» под редакцией А. П. Евгеньевой (М., 1976) к синонимам относятся слова </w:t>
      </w:r>
      <w:r w:rsidR="00CF294D" w:rsidRPr="0080077E">
        <w:rPr>
          <w:rFonts w:ascii="Arial" w:hAnsi="Arial" w:cs="Arial"/>
          <w:i/>
          <w:color w:val="00000A"/>
          <w:sz w:val="24"/>
          <w:szCs w:val="24"/>
        </w:rPr>
        <w:t>писател</w:t>
      </w:r>
      <w:r w:rsidR="00CF294D" w:rsidRPr="0080077E">
        <w:rPr>
          <w:rFonts w:ascii="Arial" w:hAnsi="Arial" w:cs="Arial"/>
          <w:color w:val="00000A"/>
          <w:sz w:val="24"/>
          <w:szCs w:val="24"/>
        </w:rPr>
        <w:t xml:space="preserve">ь и </w:t>
      </w:r>
      <w:r w:rsidR="00CF294D" w:rsidRPr="0080077E">
        <w:rPr>
          <w:rFonts w:ascii="Arial" w:hAnsi="Arial" w:cs="Arial"/>
          <w:i/>
          <w:color w:val="00000A"/>
          <w:sz w:val="24"/>
          <w:szCs w:val="24"/>
        </w:rPr>
        <w:t>беллетрист.</w:t>
      </w:r>
      <w:r w:rsidR="00CF294D" w:rsidRPr="0080077E">
        <w:rPr>
          <w:rFonts w:ascii="Arial" w:hAnsi="Arial" w:cs="Arial"/>
          <w:color w:val="00000A"/>
          <w:sz w:val="24"/>
          <w:szCs w:val="24"/>
        </w:rPr>
        <w:t xml:space="preserve"> Можно ли, по-вашему, с этим согласиться? Обоснуйте свой ответ.</w:t>
      </w:r>
      <w:r w:rsidR="00CF294D" w:rsidRPr="0080077E">
        <w:rPr>
          <w:rFonts w:ascii="Arial" w:hAnsi="Arial" w:cs="Arial"/>
          <w:sz w:val="24"/>
          <w:szCs w:val="24"/>
        </w:rPr>
        <w:t xml:space="preserve"> </w:t>
      </w:r>
      <w:r w:rsidR="007D6ACE" w:rsidRPr="0080077E">
        <w:rPr>
          <w:rFonts w:ascii="Arial" w:hAnsi="Arial" w:cs="Arial"/>
          <w:sz w:val="24"/>
          <w:szCs w:val="24"/>
        </w:rPr>
        <w:t>(6</w:t>
      </w:r>
      <w:r w:rsidR="00664A22" w:rsidRPr="0080077E">
        <w:rPr>
          <w:rFonts w:ascii="Arial" w:hAnsi="Arial" w:cs="Arial"/>
          <w:sz w:val="24"/>
          <w:szCs w:val="24"/>
        </w:rPr>
        <w:t xml:space="preserve"> б.)</w:t>
      </w:r>
      <w:r w:rsidR="00BA2008" w:rsidRPr="0080077E">
        <w:rPr>
          <w:rFonts w:ascii="Arial" w:hAnsi="Arial" w:cs="Arial"/>
          <w:b/>
          <w:i/>
          <w:sz w:val="24"/>
          <w:szCs w:val="24"/>
        </w:rPr>
        <w:tab/>
      </w:r>
    </w:p>
    <w:p w:rsidR="00E332E3" w:rsidRPr="0080077E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Задание 6.</w:t>
      </w:r>
      <w:r w:rsidRPr="0080077E">
        <w:rPr>
          <w:rFonts w:ascii="Arial" w:hAnsi="Arial" w:cs="Arial"/>
          <w:sz w:val="24"/>
          <w:szCs w:val="24"/>
        </w:rPr>
        <w:t xml:space="preserve"> </w:t>
      </w:r>
      <w:r w:rsidR="00D075C4" w:rsidRPr="0080077E">
        <w:rPr>
          <w:rFonts w:ascii="Arial" w:hAnsi="Arial" w:cs="Arial"/>
          <w:sz w:val="24"/>
          <w:szCs w:val="24"/>
        </w:rPr>
        <w:t xml:space="preserve"> </w:t>
      </w:r>
      <w:r w:rsidR="00CF294D" w:rsidRPr="0080077E">
        <w:rPr>
          <w:rFonts w:ascii="Arial" w:hAnsi="Arial" w:cs="Arial"/>
          <w:sz w:val="24"/>
          <w:szCs w:val="24"/>
        </w:rPr>
        <w:t xml:space="preserve">Что вам известно о приставке </w:t>
      </w:r>
      <w:proofErr w:type="spellStart"/>
      <w:r w:rsidR="00CF294D" w:rsidRPr="0080077E">
        <w:rPr>
          <w:rFonts w:ascii="Arial" w:hAnsi="Arial" w:cs="Arial"/>
          <w:sz w:val="24"/>
          <w:szCs w:val="24"/>
        </w:rPr>
        <w:t>пра</w:t>
      </w:r>
      <w:proofErr w:type="spellEnd"/>
      <w:r w:rsidR="00CF294D" w:rsidRPr="0080077E">
        <w:rPr>
          <w:rFonts w:ascii="Arial" w:hAnsi="Arial" w:cs="Arial"/>
          <w:sz w:val="24"/>
          <w:szCs w:val="24"/>
        </w:rPr>
        <w:t xml:space="preserve">-? Приведите примеры слов с данной приставкой. Почему </w:t>
      </w:r>
      <w:r w:rsidR="008168F8" w:rsidRPr="0080077E">
        <w:rPr>
          <w:rFonts w:ascii="Arial" w:hAnsi="Arial" w:cs="Arial"/>
          <w:sz w:val="24"/>
          <w:szCs w:val="24"/>
        </w:rPr>
        <w:t>эту приставку нельзя путать с приставкой про-? Обоснуйте свою точку зрения</w:t>
      </w:r>
      <w:r w:rsidR="00CF294D" w:rsidRPr="0080077E">
        <w:rPr>
          <w:rFonts w:ascii="Arial" w:hAnsi="Arial" w:cs="Arial"/>
          <w:sz w:val="24"/>
          <w:szCs w:val="24"/>
        </w:rPr>
        <w:t xml:space="preserve">. </w:t>
      </w:r>
      <w:r w:rsidR="006A7A84" w:rsidRPr="0080077E">
        <w:rPr>
          <w:rFonts w:ascii="Arial" w:hAnsi="Arial" w:cs="Arial"/>
          <w:sz w:val="24"/>
          <w:szCs w:val="24"/>
        </w:rPr>
        <w:t>(</w:t>
      </w:r>
      <w:r w:rsidR="007D6ACE" w:rsidRPr="0080077E">
        <w:rPr>
          <w:rFonts w:ascii="Arial" w:hAnsi="Arial" w:cs="Arial"/>
          <w:sz w:val="24"/>
          <w:szCs w:val="24"/>
        </w:rPr>
        <w:t xml:space="preserve">6 </w:t>
      </w:r>
      <w:r w:rsidR="00263451" w:rsidRPr="0080077E">
        <w:rPr>
          <w:rFonts w:ascii="Arial" w:hAnsi="Arial" w:cs="Arial"/>
          <w:sz w:val="24"/>
          <w:szCs w:val="24"/>
        </w:rPr>
        <w:t>б.)</w:t>
      </w:r>
    </w:p>
    <w:p w:rsidR="0044196A" w:rsidRPr="0080077E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 xml:space="preserve">Задание 7. </w:t>
      </w:r>
      <w:r w:rsidR="008168F8" w:rsidRPr="0080077E">
        <w:rPr>
          <w:rFonts w:ascii="Arial" w:hAnsi="Arial" w:cs="Arial"/>
          <w:sz w:val="24"/>
          <w:szCs w:val="24"/>
        </w:rPr>
        <w:t>Как вы понимаете значение пословицы «</w:t>
      </w:r>
      <w:r w:rsidR="008168F8" w:rsidRPr="0080077E">
        <w:rPr>
          <w:rFonts w:ascii="Arial" w:hAnsi="Arial" w:cs="Arial"/>
          <w:i/>
          <w:sz w:val="24"/>
          <w:szCs w:val="24"/>
        </w:rPr>
        <w:t>Без соли не сладко, а без хлеба не сытно»?</w:t>
      </w:r>
      <w:r w:rsidR="008168F8" w:rsidRPr="0080077E">
        <w:rPr>
          <w:rFonts w:ascii="Arial" w:hAnsi="Arial" w:cs="Arial"/>
          <w:sz w:val="24"/>
          <w:szCs w:val="24"/>
        </w:rPr>
        <w:t xml:space="preserve"> Попробуйте предположить, что слова </w:t>
      </w:r>
      <w:r w:rsidR="008168F8" w:rsidRPr="0080077E">
        <w:rPr>
          <w:rFonts w:ascii="Arial" w:hAnsi="Arial" w:cs="Arial"/>
          <w:i/>
          <w:sz w:val="24"/>
          <w:szCs w:val="24"/>
        </w:rPr>
        <w:t>сладкий</w:t>
      </w:r>
      <w:r w:rsidR="008168F8" w:rsidRPr="0080077E">
        <w:rPr>
          <w:rFonts w:ascii="Arial" w:hAnsi="Arial" w:cs="Arial"/>
          <w:sz w:val="24"/>
          <w:szCs w:val="24"/>
        </w:rPr>
        <w:t xml:space="preserve"> и </w:t>
      </w:r>
      <w:r w:rsidR="008168F8" w:rsidRPr="0080077E">
        <w:rPr>
          <w:rFonts w:ascii="Arial" w:hAnsi="Arial" w:cs="Arial"/>
          <w:i/>
          <w:sz w:val="24"/>
          <w:szCs w:val="24"/>
        </w:rPr>
        <w:t>соленый</w:t>
      </w:r>
      <w:r w:rsidR="008168F8" w:rsidRPr="0080077E">
        <w:rPr>
          <w:rFonts w:ascii="Arial" w:hAnsi="Arial" w:cs="Arial"/>
          <w:sz w:val="24"/>
          <w:szCs w:val="24"/>
        </w:rPr>
        <w:t xml:space="preserve"> когда-то могли быть «однокорневыми»</w:t>
      </w:r>
      <w:r w:rsidR="000D6C8A" w:rsidRPr="0080077E">
        <w:rPr>
          <w:rFonts w:ascii="Arial" w:hAnsi="Arial" w:cs="Arial"/>
          <w:sz w:val="24"/>
          <w:szCs w:val="24"/>
        </w:rPr>
        <w:t>.</w:t>
      </w:r>
      <w:r w:rsidR="008168F8" w:rsidRPr="0080077E">
        <w:rPr>
          <w:rFonts w:ascii="Arial" w:hAnsi="Arial" w:cs="Arial"/>
          <w:sz w:val="24"/>
          <w:szCs w:val="24"/>
        </w:rPr>
        <w:t xml:space="preserve"> </w:t>
      </w:r>
      <w:r w:rsidR="005E3894" w:rsidRPr="0080077E">
        <w:rPr>
          <w:rFonts w:ascii="Arial" w:hAnsi="Arial" w:cs="Arial"/>
          <w:sz w:val="24"/>
          <w:szCs w:val="24"/>
        </w:rPr>
        <w:t>(12</w:t>
      </w:r>
      <w:r w:rsidR="000D6C8A" w:rsidRPr="0080077E">
        <w:rPr>
          <w:rFonts w:ascii="Arial" w:hAnsi="Arial" w:cs="Arial"/>
          <w:sz w:val="24"/>
          <w:szCs w:val="24"/>
        </w:rPr>
        <w:t xml:space="preserve"> б.)</w:t>
      </w:r>
    </w:p>
    <w:p w:rsidR="00676D9A" w:rsidRPr="0080077E" w:rsidRDefault="00676D9A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C46439" w:rsidRPr="0080077E" w:rsidRDefault="0044196A" w:rsidP="00081D22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Задание 8.</w:t>
      </w:r>
      <w:r w:rsidR="00081D22" w:rsidRPr="0080077E">
        <w:rPr>
          <w:rFonts w:ascii="Arial" w:hAnsi="Arial" w:cs="Arial"/>
          <w:b/>
          <w:sz w:val="24"/>
          <w:szCs w:val="24"/>
        </w:rPr>
        <w:t xml:space="preserve"> </w:t>
      </w:r>
      <w:r w:rsidR="00C46439" w:rsidRPr="0080077E">
        <w:rPr>
          <w:rFonts w:ascii="Arial" w:hAnsi="Arial" w:cs="Arial"/>
          <w:sz w:val="24"/>
          <w:szCs w:val="24"/>
        </w:rPr>
        <w:t>Объясните, почему не обособляются деепричастия в следующих предложениях:</w:t>
      </w:r>
    </w:p>
    <w:p w:rsidR="00E332E3" w:rsidRPr="0080077E" w:rsidRDefault="00C46439" w:rsidP="00081D22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i/>
          <w:sz w:val="24"/>
          <w:szCs w:val="24"/>
        </w:rPr>
        <w:t>1.Затем странный человек не торопясь обошел нижние палубы. 2. Швейцар решил идти не спеша. 3. Повертелась лиса у курятника и ушла несолоно хлебавши</w:t>
      </w:r>
      <w:r w:rsidR="005B3034" w:rsidRPr="0080077E">
        <w:rPr>
          <w:rFonts w:ascii="Arial" w:hAnsi="Arial" w:cs="Arial"/>
          <w:i/>
          <w:sz w:val="24"/>
          <w:szCs w:val="24"/>
        </w:rPr>
        <w:t>.</w:t>
      </w:r>
      <w:r w:rsidR="007D6ACE" w:rsidRPr="0080077E">
        <w:rPr>
          <w:rFonts w:ascii="Arial" w:hAnsi="Arial" w:cs="Arial"/>
          <w:sz w:val="24"/>
          <w:szCs w:val="24"/>
        </w:rPr>
        <w:t xml:space="preserve"> (6</w:t>
      </w:r>
      <w:r w:rsidR="005B3034" w:rsidRPr="0080077E">
        <w:rPr>
          <w:rFonts w:ascii="Arial" w:hAnsi="Arial" w:cs="Arial"/>
          <w:sz w:val="24"/>
          <w:szCs w:val="24"/>
        </w:rPr>
        <w:t xml:space="preserve"> </w:t>
      </w:r>
      <w:r w:rsidR="00081D22" w:rsidRPr="0080077E">
        <w:rPr>
          <w:rFonts w:ascii="Arial" w:hAnsi="Arial" w:cs="Arial"/>
          <w:sz w:val="24"/>
          <w:szCs w:val="24"/>
        </w:rPr>
        <w:t>б.)</w:t>
      </w:r>
    </w:p>
    <w:p w:rsidR="00ED350B" w:rsidRPr="0080077E" w:rsidRDefault="00ED350B" w:rsidP="00ED350B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</w:rPr>
        <w:t xml:space="preserve">Задание 9. </w:t>
      </w:r>
      <w:r w:rsidRPr="0080077E">
        <w:rPr>
          <w:rFonts w:ascii="Arial" w:hAnsi="Arial" w:cs="Arial"/>
          <w:sz w:val="24"/>
          <w:szCs w:val="24"/>
        </w:rPr>
        <w:t xml:space="preserve">Восстановите недостающие знаки препинания в данном предложении. Какой принцип русской пунктуации  является основным  при выборе знака препинания? </w:t>
      </w:r>
    </w:p>
    <w:p w:rsidR="00ED350B" w:rsidRPr="0080077E" w:rsidRDefault="00ED350B" w:rsidP="00ED350B">
      <w:pPr>
        <w:tabs>
          <w:tab w:val="right" w:pos="1077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i/>
          <w:sz w:val="24"/>
          <w:szCs w:val="24"/>
        </w:rPr>
        <w:t xml:space="preserve">Во дни сомнений во дни тягостных раздумий о судьбах моей родины, </w:t>
      </w:r>
      <w:r w:rsidR="00472D8A" w:rsidRPr="00472D8A">
        <w:rPr>
          <w:rFonts w:ascii="Arial" w:hAnsi="Arial" w:cs="Arial"/>
          <w:i/>
          <w:sz w:val="24"/>
          <w:szCs w:val="24"/>
        </w:rPr>
        <w:t>–</w:t>
      </w:r>
      <w:r w:rsidRPr="0080077E">
        <w:rPr>
          <w:rFonts w:ascii="Arial" w:hAnsi="Arial" w:cs="Arial"/>
          <w:i/>
          <w:sz w:val="24"/>
          <w:szCs w:val="24"/>
        </w:rPr>
        <w:t xml:space="preserve"> ты один мне поддержка и опора о великий могучий правдивый и свободный русский язык…</w:t>
      </w:r>
      <w:r w:rsidRPr="0080077E">
        <w:rPr>
          <w:rFonts w:ascii="Arial" w:hAnsi="Arial" w:cs="Arial"/>
          <w:sz w:val="24"/>
          <w:szCs w:val="24"/>
        </w:rPr>
        <w:t xml:space="preserve"> (по И.С. Тургеневу) (</w:t>
      </w:r>
      <w:r w:rsidR="007D6ACE" w:rsidRPr="0080077E">
        <w:rPr>
          <w:rFonts w:ascii="Arial" w:hAnsi="Arial" w:cs="Arial"/>
          <w:sz w:val="24"/>
          <w:szCs w:val="24"/>
        </w:rPr>
        <w:t>6</w:t>
      </w:r>
      <w:r w:rsidRPr="0080077E">
        <w:rPr>
          <w:rFonts w:ascii="Arial" w:hAnsi="Arial" w:cs="Arial"/>
          <w:sz w:val="24"/>
          <w:szCs w:val="24"/>
        </w:rPr>
        <w:t>б.)</w:t>
      </w:r>
    </w:p>
    <w:p w:rsidR="00F74070" w:rsidRPr="0080077E" w:rsidRDefault="0044196A" w:rsidP="00BE67DE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 xml:space="preserve">Задание 10. </w:t>
      </w:r>
      <w:r w:rsidR="008168F8" w:rsidRPr="0080077E">
        <w:rPr>
          <w:rFonts w:ascii="Arial" w:hAnsi="Arial" w:cs="Arial"/>
          <w:sz w:val="24"/>
          <w:szCs w:val="24"/>
        </w:rPr>
        <w:t>Какие</w:t>
      </w:r>
      <w:r w:rsidR="00754D7B" w:rsidRPr="0080077E">
        <w:rPr>
          <w:rFonts w:ascii="Arial" w:hAnsi="Arial" w:cs="Arial"/>
          <w:sz w:val="24"/>
          <w:szCs w:val="24"/>
        </w:rPr>
        <w:t xml:space="preserve"> справочные и</w:t>
      </w:r>
      <w:r w:rsidR="008168F8" w:rsidRPr="0080077E">
        <w:rPr>
          <w:rFonts w:ascii="Arial" w:hAnsi="Arial" w:cs="Arial"/>
          <w:sz w:val="24"/>
          <w:szCs w:val="24"/>
        </w:rPr>
        <w:t>нтернет-ресурсы, посвященные русскому языку, вам известны? Какие из них вы порекомендуете</w:t>
      </w:r>
      <w:r w:rsidR="00BF5946" w:rsidRPr="0080077E">
        <w:rPr>
          <w:rFonts w:ascii="Arial" w:hAnsi="Arial" w:cs="Arial"/>
          <w:sz w:val="24"/>
          <w:szCs w:val="24"/>
        </w:rPr>
        <w:t>, ч</w:t>
      </w:r>
      <w:r w:rsidR="008168F8" w:rsidRPr="0080077E">
        <w:rPr>
          <w:rFonts w:ascii="Arial" w:hAnsi="Arial" w:cs="Arial"/>
          <w:sz w:val="24"/>
          <w:szCs w:val="24"/>
        </w:rPr>
        <w:t>тобы лучше знать русский язык?</w:t>
      </w:r>
      <w:r w:rsidR="00BE67DE" w:rsidRPr="0080077E">
        <w:rPr>
          <w:rFonts w:ascii="Arial" w:hAnsi="Arial" w:cs="Arial"/>
          <w:sz w:val="24"/>
          <w:szCs w:val="24"/>
        </w:rPr>
        <w:t xml:space="preserve">  (10</w:t>
      </w:r>
      <w:r w:rsidR="00620439" w:rsidRPr="0080077E">
        <w:rPr>
          <w:rFonts w:ascii="Arial" w:hAnsi="Arial" w:cs="Arial"/>
          <w:sz w:val="24"/>
          <w:szCs w:val="24"/>
        </w:rPr>
        <w:t xml:space="preserve"> б.)</w:t>
      </w:r>
    </w:p>
    <w:p w:rsidR="00F9353E" w:rsidRPr="00BA2008" w:rsidRDefault="007D6ACE" w:rsidP="00BE67DE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80077E">
        <w:rPr>
          <w:rFonts w:ascii="Arial" w:hAnsi="Arial" w:cs="Arial"/>
          <w:sz w:val="24"/>
          <w:szCs w:val="24"/>
        </w:rPr>
        <w:t xml:space="preserve">Максимальный балл – </w:t>
      </w:r>
      <w:r w:rsidR="005E3894" w:rsidRPr="0080077E">
        <w:rPr>
          <w:rFonts w:ascii="Arial" w:hAnsi="Arial" w:cs="Arial"/>
          <w:sz w:val="24"/>
          <w:szCs w:val="24"/>
        </w:rPr>
        <w:t>86</w:t>
      </w:r>
      <w:bookmarkStart w:id="0" w:name="_GoBack"/>
      <w:bookmarkEnd w:id="0"/>
    </w:p>
    <w:sectPr w:rsidR="00F9353E" w:rsidRPr="00BA2008" w:rsidSect="00B4561B">
      <w:pgSz w:w="11909" w:h="16838" w:code="9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01CF4"/>
    <w:rsid w:val="00015F95"/>
    <w:rsid w:val="00026C76"/>
    <w:rsid w:val="000419B1"/>
    <w:rsid w:val="00060096"/>
    <w:rsid w:val="00072F54"/>
    <w:rsid w:val="00081D22"/>
    <w:rsid w:val="000D6C8A"/>
    <w:rsid w:val="000E2972"/>
    <w:rsid w:val="000F3859"/>
    <w:rsid w:val="00131913"/>
    <w:rsid w:val="00140D65"/>
    <w:rsid w:val="001A4DED"/>
    <w:rsid w:val="00263451"/>
    <w:rsid w:val="00292CBF"/>
    <w:rsid w:val="002E150C"/>
    <w:rsid w:val="002F75FA"/>
    <w:rsid w:val="0033100E"/>
    <w:rsid w:val="00361B3E"/>
    <w:rsid w:val="0038420A"/>
    <w:rsid w:val="00404E8F"/>
    <w:rsid w:val="00411123"/>
    <w:rsid w:val="004137C8"/>
    <w:rsid w:val="004176EF"/>
    <w:rsid w:val="0044196A"/>
    <w:rsid w:val="0046294C"/>
    <w:rsid w:val="00472D8A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6405A"/>
    <w:rsid w:val="006641B4"/>
    <w:rsid w:val="00664A22"/>
    <w:rsid w:val="00676D9A"/>
    <w:rsid w:val="00695B15"/>
    <w:rsid w:val="006A7A84"/>
    <w:rsid w:val="006F5829"/>
    <w:rsid w:val="00754D7B"/>
    <w:rsid w:val="0077656B"/>
    <w:rsid w:val="007C3B47"/>
    <w:rsid w:val="007D3DC4"/>
    <w:rsid w:val="007D49E3"/>
    <w:rsid w:val="007D6ACE"/>
    <w:rsid w:val="0080077E"/>
    <w:rsid w:val="008051AC"/>
    <w:rsid w:val="008168F8"/>
    <w:rsid w:val="00816DA5"/>
    <w:rsid w:val="00820C89"/>
    <w:rsid w:val="008222AC"/>
    <w:rsid w:val="00844774"/>
    <w:rsid w:val="0085304B"/>
    <w:rsid w:val="008B7D83"/>
    <w:rsid w:val="00945D61"/>
    <w:rsid w:val="00A03FDC"/>
    <w:rsid w:val="00A20283"/>
    <w:rsid w:val="00A37C1A"/>
    <w:rsid w:val="00A5293B"/>
    <w:rsid w:val="00AD0354"/>
    <w:rsid w:val="00AF123B"/>
    <w:rsid w:val="00B4561B"/>
    <w:rsid w:val="00B716B5"/>
    <w:rsid w:val="00B9398D"/>
    <w:rsid w:val="00BA2008"/>
    <w:rsid w:val="00BB5A4C"/>
    <w:rsid w:val="00BC6C93"/>
    <w:rsid w:val="00BE67DE"/>
    <w:rsid w:val="00BF5946"/>
    <w:rsid w:val="00C2274D"/>
    <w:rsid w:val="00C32841"/>
    <w:rsid w:val="00C46439"/>
    <w:rsid w:val="00C55BA4"/>
    <w:rsid w:val="00C81211"/>
    <w:rsid w:val="00CE602E"/>
    <w:rsid w:val="00CE7D01"/>
    <w:rsid w:val="00CF294D"/>
    <w:rsid w:val="00D075C4"/>
    <w:rsid w:val="00D201AE"/>
    <w:rsid w:val="00D25510"/>
    <w:rsid w:val="00D3326E"/>
    <w:rsid w:val="00DC2F81"/>
    <w:rsid w:val="00DE0BBB"/>
    <w:rsid w:val="00E332E3"/>
    <w:rsid w:val="00E53172"/>
    <w:rsid w:val="00E62779"/>
    <w:rsid w:val="00E91283"/>
    <w:rsid w:val="00EA680F"/>
    <w:rsid w:val="00EB58BE"/>
    <w:rsid w:val="00EB674D"/>
    <w:rsid w:val="00EC1951"/>
    <w:rsid w:val="00ED350B"/>
    <w:rsid w:val="00F3315E"/>
    <w:rsid w:val="00F51D98"/>
    <w:rsid w:val="00F74070"/>
    <w:rsid w:val="00F9353E"/>
    <w:rsid w:val="00FB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EB7DF-F27A-48CA-917C-E37444EF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Aliya</cp:lastModifiedBy>
  <cp:revision>72</cp:revision>
  <dcterms:created xsi:type="dcterms:W3CDTF">2016-10-12T22:38:00Z</dcterms:created>
  <dcterms:modified xsi:type="dcterms:W3CDTF">2018-12-12T07:47:00Z</dcterms:modified>
</cp:coreProperties>
</file>